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1. számú melléklet</w:t>
      </w:r>
    </w:p>
    <w:p>
      <w:pPr>
        <w:pStyle w:val="BodyText"/>
        <w:widowControl w:val="false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BodyText"/>
        <w:widowControl w:val="false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AJÁNLATTÉTELI ADATLAP</w:t>
      </w:r>
    </w:p>
    <w:p>
      <w:pPr>
        <w:pStyle w:val="BodyText"/>
        <w:widowControl w:val="false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BodyText"/>
        <w:widowControl w:val="false"/>
        <w:numPr>
          <w:ilvl w:val="0"/>
          <w:numId w:val="4"/>
        </w:numPr>
        <w:jc w:val="start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Ajánlattevő adatai</w:t>
      </w:r>
    </w:p>
    <w:tbl>
      <w:tblPr>
        <w:tblW w:w="907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765"/>
        <w:gridCol w:w="6307"/>
      </w:tblGrid>
      <w:tr>
        <w:trPr/>
        <w:tc>
          <w:tcPr>
            <w:tcW w:w="2765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/>
                <w:szCs w:val="22"/>
              </w:rPr>
              <w:t xml:space="preserve">Ajánlattevő neve: </w:t>
            </w:r>
          </w:p>
        </w:tc>
        <w:tc>
          <w:tcPr>
            <w:tcW w:w="6307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/>
                <w:szCs w:val="22"/>
              </w:rPr>
            </w:r>
          </w:p>
        </w:tc>
      </w:tr>
      <w:tr>
        <w:trPr/>
        <w:tc>
          <w:tcPr>
            <w:tcW w:w="2765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/>
                <w:szCs w:val="22"/>
              </w:rPr>
              <w:t>Képviselő neve:</w:t>
            </w:r>
          </w:p>
        </w:tc>
        <w:tc>
          <w:tcPr>
            <w:tcW w:w="6307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/>
                <w:szCs w:val="22"/>
              </w:rPr>
            </w:r>
          </w:p>
        </w:tc>
      </w:tr>
      <w:tr>
        <w:trPr/>
        <w:tc>
          <w:tcPr>
            <w:tcW w:w="2765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  <w:t>Székhelye:</w:t>
            </w:r>
          </w:p>
        </w:tc>
        <w:tc>
          <w:tcPr>
            <w:tcW w:w="6307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</w:r>
          </w:p>
        </w:tc>
      </w:tr>
      <w:tr>
        <w:trPr/>
        <w:tc>
          <w:tcPr>
            <w:tcW w:w="2765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  <w:t xml:space="preserve">Telefonszáma: </w:t>
            </w:r>
          </w:p>
        </w:tc>
        <w:tc>
          <w:tcPr>
            <w:tcW w:w="6307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</w:r>
          </w:p>
        </w:tc>
      </w:tr>
      <w:tr>
        <w:trPr/>
        <w:tc>
          <w:tcPr>
            <w:tcW w:w="2765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  <w:t>E-mail címe:</w:t>
            </w:r>
          </w:p>
        </w:tc>
        <w:tc>
          <w:tcPr>
            <w:tcW w:w="6307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</w:r>
          </w:p>
        </w:tc>
      </w:tr>
      <w:tr>
        <w:trPr/>
        <w:tc>
          <w:tcPr>
            <w:tcW w:w="2765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jc w:val="start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  <w:t>Cégjegyzék szám/Egyéni vállalkozó nyilvántartási száma:</w:t>
            </w:r>
          </w:p>
        </w:tc>
        <w:tc>
          <w:tcPr>
            <w:tcW w:w="6307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</w:r>
          </w:p>
        </w:tc>
      </w:tr>
      <w:tr>
        <w:trPr/>
        <w:tc>
          <w:tcPr>
            <w:tcW w:w="2765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szCs w:val="22"/>
              </w:rPr>
              <w:t>Adószám:</w:t>
            </w:r>
          </w:p>
        </w:tc>
        <w:tc>
          <w:tcPr>
            <w:tcW w:w="6307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</w:r>
          </w:p>
        </w:tc>
      </w:tr>
      <w:tr>
        <w:trPr/>
        <w:tc>
          <w:tcPr>
            <w:tcW w:w="2765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  <w:t>Számlaszám:</w:t>
            </w:r>
          </w:p>
        </w:tc>
        <w:tc>
          <w:tcPr>
            <w:tcW w:w="6307" w:type="dxa"/>
            <w:tcBorders/>
            <w:vAlign w:val="center"/>
          </w:tcPr>
          <w:p>
            <w:pPr>
              <w:pStyle w:val="Normal"/>
              <w:suppressAutoHyphens w:val="true"/>
              <w:spacing w:before="40" w:after="40"/>
              <w:rPr>
                <w:rFonts w:ascii="Calibri" w:hAnsi="Calibri" w:cs="Calibri" w:asciiTheme="minorHAnsi" w:cstheme="minorHAnsi" w:hAnsiTheme="minorHAnsi"/>
                <w:color w:val="000000"/>
                <w:szCs w:val="22"/>
              </w:rPr>
            </w:pPr>
            <w:r>
              <w:rPr>
                <w:rFonts w:cs="Calibri" w:cstheme="minorHAnsi"/>
                <w:color w:val="000000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ListParagraph"/>
        <w:numPr>
          <w:ilvl w:val="0"/>
          <w:numId w:val="4"/>
        </w:numPr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b/>
          <w:szCs w:val="22"/>
        </w:rPr>
        <w:t>Feladat-meghatározás</w:t>
      </w:r>
    </w:p>
    <w:p>
      <w:pPr>
        <w:pStyle w:val="Normal"/>
        <w:rPr/>
      </w:pPr>
      <w:r>
        <w:rPr/>
        <w:t>Csemetekerti fóliaház és öntözőrendszer kivitelezésre az INTERREG VI-A Ausztria-Magyarország Programban megvalósuló KlimaForst című, ATHU-0100192 azonosító számú projekt keretében.</w:t>
      </w:r>
    </w:p>
    <w:p>
      <w:pPr>
        <w:pStyle w:val="ListParagraph"/>
        <w:numPr>
          <w:ilvl w:val="0"/>
          <w:numId w:val="4"/>
        </w:numPr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Referencia</w:t>
      </w:r>
    </w:p>
    <w:p>
      <w:pPr>
        <w:pStyle w:val="HTMLPreformatted"/>
        <w:jc w:val="both"/>
        <w:rPr>
          <w:rFonts w:ascii="Calibri" w:hAnsi="Calibri" w:cs="Calibri" w:asciiTheme="minorHAnsi" w:cstheme="minorHAnsi" w:hAnsiTheme="minorHAnsi"/>
          <w:color w:val="000000"/>
          <w:sz w:val="22"/>
          <w:szCs w:val="22"/>
          <w:lang w:val="hu-HU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  <w:lang w:val="hu-HU"/>
        </w:rPr>
        <w:t>Referencia követelmény: szakmai megfelelőség igazolására legalább három, az Ajánlattételi felhívás tárgya szerint releváns kivitelezési feladat ellátása az elmúlt 10 évben.</w:t>
      </w:r>
    </w:p>
    <w:p>
      <w:pPr>
        <w:pStyle w:val="HTMLPreformatted"/>
        <w:rPr>
          <w:rFonts w:ascii="Calibri" w:hAnsi="Calibri" w:cs="Calibri" w:asciiTheme="minorHAnsi" w:cstheme="minorHAnsi" w:hAnsiTheme="minorHAnsi"/>
          <w:szCs w:val="22"/>
          <w:lang w:eastAsia="zh-CN"/>
        </w:rPr>
      </w:pPr>
      <w:r>
        <w:rPr>
          <w:rFonts w:cs="Calibri" w:cstheme="minorHAnsi" w:ascii="Calibri" w:hAnsi="Calibri"/>
          <w:szCs w:val="22"/>
          <w:lang w:eastAsia="zh-CN"/>
        </w:rPr>
      </w:r>
    </w:p>
    <w:tbl>
      <w:tblPr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3"/>
        <w:gridCol w:w="4394"/>
      </w:tblGrid>
      <w:tr>
        <w:trPr>
          <w:trHeight w:val="684" w:hRule="atLeast"/>
        </w:trPr>
        <w:tc>
          <w:tcPr>
            <w:tcW w:w="46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TMLPreformatted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8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8"/>
                <w:lang w:eastAsia="zh-CN"/>
              </w:rPr>
              <w:t>Referencia rövid leírása</w:t>
              <w:br/>
              <w:t>a teljesítés időpontjának megjelölésével</w:t>
            </w:r>
          </w:p>
        </w:tc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TMLPreformatted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8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8"/>
                <w:lang w:eastAsia="zh-CN"/>
              </w:rPr>
              <w:t>Referenciát igazoló személy és elérhetősége</w:t>
            </w:r>
          </w:p>
        </w:tc>
      </w:tr>
      <w:tr>
        <w:trPr>
          <w:trHeight w:val="975" w:hRule="atLeast"/>
        </w:trPr>
        <w:tc>
          <w:tcPr>
            <w:tcW w:w="46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TMLPreformatted"/>
              <w:jc w:val="both"/>
              <w:rPr>
                <w:rFonts w:ascii="Calibri" w:hAnsi="Calibri" w:cs="Calibri" w:asciiTheme="minorHAnsi" w:cstheme="minorHAnsi" w:hAnsiTheme="minorHAnsi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Cs w:val="22"/>
                <w:lang w:eastAsia="zh-CN"/>
              </w:rPr>
            </w:r>
          </w:p>
        </w:tc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TMLPreformatted"/>
              <w:jc w:val="both"/>
              <w:rPr>
                <w:rFonts w:ascii="Calibri" w:hAnsi="Calibri" w:cs="Calibri" w:asciiTheme="minorHAnsi" w:cstheme="minorHAnsi" w:hAnsiTheme="minorHAnsi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Cs w:val="22"/>
                <w:lang w:eastAsia="zh-CN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ListParagraph"/>
        <w:numPr>
          <w:ilvl w:val="0"/>
          <w:numId w:val="4"/>
        </w:numPr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Az ajánlat egyes elemeire vonatkozó garanciák</w:t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rPr>
          <w:b/>
          <w:bCs/>
        </w:rPr>
      </w:pPr>
      <w:r>
        <w:rPr>
          <w:b/>
          <w:bCs/>
        </w:rPr>
        <w:t>Szervízháttér leírása:</w:t>
      </w:r>
    </w:p>
    <w:p>
      <w:pPr>
        <w:pStyle w:val="ListParagraph"/>
        <w:rPr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76" w:before="0" w:after="0"/>
        <w:contextualSpacing/>
        <w:rPr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76" w:before="0" w:after="0"/>
        <w:contextualSpacing/>
        <w:rPr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76" w:before="0" w:after="0"/>
        <w:contextualSpacing/>
        <w:rPr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76" w:before="0" w:after="0"/>
        <w:contextualSpacing/>
        <w:rPr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76" w:before="0" w:after="0"/>
        <w:contextualSpacing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4"/>
        </w:numPr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Javítási lehetőségek biztosítása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ListParagraph"/>
        <w:numPr>
          <w:ilvl w:val="0"/>
          <w:numId w:val="4"/>
        </w:numPr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Az Ajánlattevő által kért ellenszolgáltatások bekerülése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tbl>
      <w:tblPr>
        <w:tblW w:w="6633" w:type="dxa"/>
        <w:jc w:val="center"/>
        <w:tblInd w:w="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  <w:tblLook w:val="04a0" w:firstRow="1" w:noVBand="1" w:lastRow="0" w:firstColumn="1" w:lastColumn="0" w:noHBand="0"/>
      </w:tblPr>
      <w:tblGrid>
        <w:gridCol w:w="1700"/>
        <w:gridCol w:w="1645"/>
        <w:gridCol w:w="1643"/>
        <w:gridCol w:w="1645"/>
      </w:tblGrid>
      <w:tr>
        <w:trPr>
          <w:tblHeader w:val="true"/>
        </w:trPr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Tétel megnevezése*</w:t>
            </w:r>
          </w:p>
        </w:tc>
        <w:tc>
          <w:tcPr>
            <w:tcW w:w="1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Nettó összesen</w:t>
            </w:r>
          </w:p>
          <w:p>
            <w:pPr>
              <w:pStyle w:val="Normal"/>
              <w:spacing w:before="0" w:after="0"/>
              <w:jc w:val="center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(EUR)</w:t>
            </w:r>
          </w:p>
        </w:tc>
        <w:tc>
          <w:tcPr>
            <w:tcW w:w="1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ÁFA</w:t>
            </w:r>
          </w:p>
          <w:p>
            <w:pPr>
              <w:pStyle w:val="Normal"/>
              <w:spacing w:before="0" w:after="0"/>
              <w:jc w:val="center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(EUR)</w:t>
            </w:r>
          </w:p>
        </w:tc>
        <w:tc>
          <w:tcPr>
            <w:tcW w:w="1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Bruttó összesen</w:t>
            </w:r>
          </w:p>
          <w:p>
            <w:pPr>
              <w:pStyle w:val="Normal"/>
              <w:spacing w:before="0" w:after="0"/>
              <w:jc w:val="center"/>
              <w:rPr>
                <w:rFonts w:cs="Calibri"/>
                <w:b/>
                <w:szCs w:val="22"/>
              </w:rPr>
            </w:pPr>
            <w:r>
              <w:rPr>
                <w:rFonts w:cs="Calibri"/>
                <w:b/>
                <w:szCs w:val="22"/>
              </w:rPr>
              <w:t>(EUR)</w:t>
            </w:r>
          </w:p>
        </w:tc>
      </w:tr>
      <w:tr>
        <w:trPr>
          <w:trHeight w:val="567" w:hRule="atLeast"/>
        </w:trPr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star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Fóliasátor (leszállítva, felállítva)</w:t>
            </w:r>
          </w:p>
        </w:tc>
        <w:tc>
          <w:tcPr>
            <w:tcW w:w="1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  <w:tc>
          <w:tcPr>
            <w:tcW w:w="1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  <w:tc>
          <w:tcPr>
            <w:tcW w:w="1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</w:tr>
      <w:tr>
        <w:trPr>
          <w:trHeight w:val="643" w:hRule="atLeast"/>
        </w:trPr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star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Öntözőrendszer</w:t>
            </w:r>
          </w:p>
        </w:tc>
        <w:tc>
          <w:tcPr>
            <w:tcW w:w="1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  <w:tc>
          <w:tcPr>
            <w:tcW w:w="1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  <w:tc>
          <w:tcPr>
            <w:tcW w:w="1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Összesen:</w:t>
            </w:r>
          </w:p>
        </w:tc>
        <w:tc>
          <w:tcPr>
            <w:tcW w:w="1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</w:r>
          </w:p>
        </w:tc>
        <w:tc>
          <w:tcPr>
            <w:tcW w:w="1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</w:r>
          </w:p>
        </w:tc>
        <w:tc>
          <w:tcPr>
            <w:tcW w:w="1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end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Ajánlati kötöttségünket az előírt beadási határidőtől számított 30 napig fenntartjuk.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ListParagraph"/>
        <w:numPr>
          <w:ilvl w:val="0"/>
          <w:numId w:val="4"/>
        </w:numPr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  <w:t>Egyéb megjegyzések, kiegészítések:</w:t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</w:r>
    </w:p>
    <w:p>
      <w:pPr>
        <w:pStyle w:val="ListParagraph"/>
        <w:numPr>
          <w:ilvl w:val="0"/>
          <w:numId w:val="4"/>
        </w:numPr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  <w:t>Teljesítés vállalása: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Cs/>
          <w:szCs w:val="22"/>
        </w:rPr>
      </w:pPr>
      <w:r>
        <w:rPr>
          <w:rFonts w:cs="Calibri" w:cstheme="minorHAnsi"/>
          <w:b/>
          <w:bCs/>
          <w:szCs w:val="22"/>
        </w:rPr>
        <w:t>Ez úton, mint ajánlatevő vállalom, hogy a fenti ajánlat tételünkben megadott tevékenységek teljesítését:                           -ig vállaljuk!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Melléklet:</w:t>
      </w:r>
    </w:p>
    <w:p>
      <w:pPr>
        <w:pStyle w:val="ListParagraph"/>
        <w:numPr>
          <w:ilvl w:val="0"/>
          <w:numId w:val="2"/>
        </w:numPr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Ajánlattevői nyilatkozat</w:t>
      </w:r>
    </w:p>
    <w:p>
      <w:pPr>
        <w:pStyle w:val="ListParagraph"/>
        <w:numPr>
          <w:ilvl w:val="0"/>
          <w:numId w:val="2"/>
        </w:numPr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Átláthatósági nyilatkozat (jogi személy esetén kötelező)</w:t>
      </w:r>
    </w:p>
    <w:p>
      <w:pPr>
        <w:pStyle w:val="ListParagraph"/>
        <w:numPr>
          <w:ilvl w:val="0"/>
          <w:numId w:val="2"/>
        </w:numPr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Részletes műszaki tartalom megismerését szolgáló dokumentumok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Kelt: ………………, 2026. ……………….. hó ……. nap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Normal"/>
        <w:tabs>
          <w:tab w:val="clear" w:pos="720"/>
          <w:tab w:val="center" w:pos="6521" w:leader="none"/>
        </w:tabs>
        <w:spacing w:before="0" w:after="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ab/>
        <w:t>…………………………………………</w:t>
      </w:r>
    </w:p>
    <w:p>
      <w:pPr>
        <w:pStyle w:val="Normal"/>
        <w:tabs>
          <w:tab w:val="clear" w:pos="720"/>
          <w:tab w:val="center" w:pos="6521" w:leader="none"/>
        </w:tabs>
        <w:spacing w:before="0" w:after="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ab/>
        <w:t xml:space="preserve">(cégjegyzésre jogosult vagy szabályszerűen </w:t>
      </w:r>
    </w:p>
    <w:p>
      <w:pPr>
        <w:pStyle w:val="Normal"/>
        <w:tabs>
          <w:tab w:val="clear" w:pos="720"/>
          <w:tab w:val="center" w:pos="6521" w:leader="none"/>
        </w:tabs>
        <w:spacing w:before="0" w:after="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ab/>
        <w:t>meghatalmazott képviselő aláírása)</w:t>
      </w:r>
    </w:p>
    <w:p>
      <w:pPr>
        <w:pStyle w:val="Normal"/>
        <w:spacing w:before="0" w:after="120"/>
        <w:jc w:val="center"/>
        <w:rPr>
          <w:rFonts w:ascii="Calibri" w:hAnsi="Calibri" w:cs="Calibri" w:asciiTheme="minorHAnsi" w:cstheme="minorHAnsi" w:hAnsiTheme="minorHAnsi"/>
          <w:b/>
          <w:smallCaps/>
          <w:szCs w:val="22"/>
        </w:rPr>
      </w:pPr>
      <w:r>
        <w:rPr>
          <w:rFonts w:cs="Calibri" w:cstheme="minorHAnsi"/>
          <w:b/>
          <w:szCs w:val="22"/>
        </w:rPr>
        <w:t>Ajánlattevői nyilatkozat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BodyText"/>
        <w:jc w:val="center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Csemetekerti fóliaház és öntözőrendszer kivitelezésre az INTERREG VI-A Ausztria-Magyarország Programban megvalósuló KlimaForst című, ATHU-0100192 azonosító számú projekt keretében</w:t>
      </w:r>
    </w:p>
    <w:p>
      <w:pPr>
        <w:pStyle w:val="BodyText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eastAsia="zh-CN"/>
        </w:rPr>
        <w:t>tárgyú beszerzési eljáráshoz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Normal"/>
        <w:spacing w:lineRule="auto" w:line="276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Alulírott………………………………… mint a(z)……………………………………………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(székhely:………………………………………) cégjegyzésre jogosult/meghatalmazott képviselője</w:t>
      </w:r>
      <w:r>
        <w:rPr>
          <w:rStyle w:val="FootnoteReference"/>
          <w:rFonts w:cs="Calibri" w:cstheme="minorHAnsi"/>
          <w:szCs w:val="22"/>
          <w:vertAlign w:val="superscript"/>
        </w:rPr>
        <w:footnoteReference w:id="2"/>
      </w:r>
      <w:r>
        <w:rPr>
          <w:rFonts w:cs="Calibri" w:cstheme="minorHAnsi"/>
          <w:szCs w:val="22"/>
        </w:rPr>
        <w:t xml:space="preserve"> – az ajánlattételi felhívásban foglalt valamennyi formai és tartalmi követelmény, utasítás, kikötés gondos áttekintése után kijelentem, hogy:</w:t>
      </w:r>
    </w:p>
    <w:p>
      <w:pPr>
        <w:pStyle w:val="Normal"/>
        <w:numPr>
          <w:ilvl w:val="0"/>
          <w:numId w:val="1"/>
        </w:numPr>
        <w:spacing w:before="120" w:after="0"/>
        <w:ind w:hanging="425" w:start="567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jelen beszerzési eljárásban kibocsátott tájékoztatás(oka)t átvettük és jelen ajánlat elkészítése során azokat figyelembe vettük,</w:t>
      </w:r>
    </w:p>
    <w:p>
      <w:pPr>
        <w:pStyle w:val="Normal"/>
        <w:numPr>
          <w:ilvl w:val="0"/>
          <w:numId w:val="1"/>
        </w:numPr>
        <w:spacing w:before="120" w:after="0"/>
        <w:ind w:hanging="425" w:start="567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az ajánlattételi felhívásban foglalt valamennyi feltételt megismertük, megértettük és azokat a jelen nyilatkozattal elfogadjuk,</w:t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jc w:val="start"/>
        <w:rPr>
          <w:rFonts w:ascii="Calibri" w:hAnsi="Calibri" w:eastAsia="Times New Roman" w:cs="Calibri" w:asciiTheme="minorHAnsi" w:cstheme="minorHAnsi" w:hAnsiTheme="minorHAnsi"/>
          <w:szCs w:val="22"/>
        </w:rPr>
      </w:pPr>
      <w:r>
        <w:rPr>
          <w:rFonts w:eastAsia="Times New Roman" w:cs="Calibri" w:cstheme="minorHAnsi"/>
          <w:szCs w:val="22"/>
        </w:rPr>
        <w:t>az általam képviselt cég nem áll csődeljárás/felszámolási/végelszámolási vagy végrehajtási eljárás alatt,</w:t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jc w:val="start"/>
        <w:rPr>
          <w:rFonts w:ascii="Calibri" w:hAnsi="Calibri" w:eastAsia="Times New Roman" w:cs="Calibri" w:asciiTheme="minorHAnsi" w:cstheme="minorHAnsi" w:hAnsiTheme="minorHAnsi"/>
          <w:szCs w:val="22"/>
        </w:rPr>
      </w:pPr>
      <w:r>
        <w:rPr>
          <w:rFonts w:eastAsia="Times New Roman" w:cs="Calibri" w:cstheme="minorHAnsi"/>
          <w:szCs w:val="22"/>
        </w:rPr>
        <w:t>az általam képviselt szervezetnek a székhely szerint illetékes állami-, illetve önkormányzati adóhatóság (a továbbiakban együtt: adóhatóság) hatáskörébe tartozó, köztartozása nincs,</w:t>
      </w:r>
    </w:p>
    <w:p>
      <w:pPr>
        <w:pStyle w:val="ListParagraph"/>
        <w:numPr>
          <w:ilvl w:val="0"/>
          <w:numId w:val="1"/>
        </w:numPr>
        <w:spacing w:lineRule="auto" w:line="276" w:before="0" w:after="200"/>
        <w:contextualSpacing/>
        <w:jc w:val="start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eastAsia="Times New Roman" w:cs="Calibri" w:cstheme="minorHAnsi"/>
          <w:szCs w:val="22"/>
        </w:rPr>
        <w:t>a Magyar Nemzeti Vagyonkezelő Zrt.-vel (1133 Budapest, Pozsonyi út 56., Cégjegyzékszám: 01-10-045784) szemben fennálló tartozásom nincsen.</w:t>
      </w:r>
    </w:p>
    <w:p>
      <w:pPr>
        <w:pStyle w:val="ListParagraph"/>
        <w:spacing w:lineRule="auto" w:line="276" w:before="0" w:after="200"/>
        <w:ind w:start="571"/>
        <w:contextualSpacing/>
        <w:jc w:val="start"/>
        <w:rPr>
          <w:rFonts w:ascii="Calibri" w:hAnsi="Calibri" w:eastAsia="Times New Roman" w:cs="Calibri" w:asciiTheme="minorHAnsi" w:cstheme="minorHAnsi" w:hAnsiTheme="minorHAnsi"/>
          <w:szCs w:val="22"/>
        </w:rPr>
      </w:pPr>
      <w:r>
        <w:rPr>
          <w:rFonts w:eastAsia="Times New Roman" w:cs="Calibri" w:cstheme="minorHAnsi"/>
          <w:szCs w:val="22"/>
        </w:rPr>
      </w:r>
    </w:p>
    <w:p>
      <w:pPr>
        <w:pStyle w:val="Normal"/>
        <w:suppressAutoHyphens w:val="true"/>
        <w:spacing w:before="120" w:after="0"/>
        <w:rPr>
          <w:rFonts w:ascii="Calibri" w:hAnsi="Calibri" w:cs="Calibri" w:asciiTheme="minorHAnsi" w:cstheme="minorHAnsi" w:hAnsiTheme="minorHAnsi"/>
          <w:b/>
          <w:szCs w:val="22"/>
          <w:lang w:eastAsia="ar-SA"/>
        </w:rPr>
      </w:pPr>
      <w:r>
        <w:rPr>
          <w:rFonts w:cs="Calibri" w:cstheme="minorHAnsi"/>
          <w:b/>
          <w:szCs w:val="22"/>
          <w:lang w:eastAsia="ar-SA"/>
        </w:rPr>
        <w:t>Alvállalkozó igénybevételére vonatkozó nyilatkozat</w:t>
      </w:r>
      <w:r>
        <w:rPr>
          <w:rStyle w:val="FootnoteReference"/>
          <w:rFonts w:cs="Calibri" w:cstheme="minorHAnsi"/>
          <w:b/>
          <w:szCs w:val="22"/>
          <w:lang w:eastAsia="ar-SA"/>
        </w:rPr>
        <w:footnoteReference w:id="3"/>
      </w:r>
      <w:r>
        <w:rPr>
          <w:rFonts w:cs="Calibri" w:cstheme="minorHAnsi"/>
          <w:b/>
          <w:szCs w:val="22"/>
          <w:lang w:eastAsia="ar-SA"/>
        </w:rPr>
        <w:t>:</w:t>
      </w:r>
    </w:p>
    <w:p>
      <w:pPr>
        <w:pStyle w:val="Normal"/>
        <w:suppressAutoHyphens w:val="true"/>
        <w:spacing w:before="120" w:after="0"/>
        <w:rPr>
          <w:rFonts w:ascii="Calibri" w:hAnsi="Calibri" w:cs="Calibri" w:asciiTheme="minorHAnsi" w:cstheme="minorHAnsi" w:hAnsiTheme="minorHAnsi"/>
          <w:szCs w:val="22"/>
          <w:lang w:eastAsia="ar-SA"/>
        </w:rPr>
      </w:pPr>
      <w:r>
        <w:rPr>
          <w:rFonts w:cs="Calibri" w:cstheme="minorHAnsi"/>
          <w:szCs w:val="22"/>
          <w:lang w:eastAsia="ar-SA"/>
        </w:rPr>
        <w:t xml:space="preserve">Az ajánlat részeként nyilatkozom, hogy </w:t>
      </w:r>
    </w:p>
    <w:p>
      <w:pPr>
        <w:pStyle w:val="Normal"/>
        <w:numPr>
          <w:ilvl w:val="0"/>
          <w:numId w:val="1"/>
        </w:numPr>
        <w:spacing w:before="120" w:after="0"/>
        <w:ind w:hanging="283" w:start="567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ab/>
        <w:t>Alvállalkozót nem veszek igénybe</w:t>
      </w:r>
    </w:p>
    <w:p>
      <w:pPr>
        <w:pStyle w:val="Normal"/>
        <w:numPr>
          <w:ilvl w:val="0"/>
          <w:numId w:val="1"/>
        </w:numPr>
        <w:spacing w:before="120" w:after="0"/>
        <w:ind w:hanging="283" w:start="567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ab/>
        <w:t>Alvállalkozót az alábbiak szerint veszek igénybe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Kelt: ………………, 2026. ……………….. hó ……. nap</w:t>
      </w:r>
    </w:p>
    <w:p>
      <w:pPr>
        <w:pStyle w:val="Normal"/>
        <w:tabs>
          <w:tab w:val="clear" w:pos="720"/>
          <w:tab w:val="center" w:pos="6521" w:leader="none"/>
        </w:tabs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ab/>
        <w:t>…………………………………………</w:t>
      </w:r>
    </w:p>
    <w:p>
      <w:pPr>
        <w:pStyle w:val="Normal"/>
        <w:tabs>
          <w:tab w:val="clear" w:pos="720"/>
          <w:tab w:val="center" w:pos="6521" w:leader="none"/>
        </w:tabs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ab/>
        <w:t xml:space="preserve">(cégjegyzésre jogosult vagy szabályszerűen </w:t>
      </w:r>
    </w:p>
    <w:p>
      <w:pPr>
        <w:pStyle w:val="Normal"/>
        <w:tabs>
          <w:tab w:val="clear" w:pos="720"/>
          <w:tab w:val="center" w:pos="6521" w:leader="none"/>
        </w:tabs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ab/>
        <w:t>meghatalmazott képviselő aláírása)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  <w:r>
        <w:br w:type="page"/>
      </w:r>
    </w:p>
    <w:p>
      <w:pPr>
        <w:pStyle w:val="Heading2"/>
        <w:spacing w:before="0" w:after="80"/>
        <w:ind w:firstLine="3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bookmarkStart w:id="0" w:name="_Toc113455019"/>
      <w:r>
        <w:rPr>
          <w:rFonts w:cs="Calibri" w:cstheme="minorHAnsi"/>
          <w:sz w:val="22"/>
          <w:szCs w:val="22"/>
        </w:rPr>
        <w:t>Átláthatósági nyilatkozat</w:t>
      </w:r>
      <w:bookmarkEnd w:id="0"/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</w:r>
    </w:p>
    <w:p>
      <w:pPr>
        <w:pStyle w:val="BodyText"/>
        <w:jc w:val="center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Csemetekerti fóliaház és öntözőrendszer kivitelezésre az INTERREG VI-A Ausztria-Magyarország Programban megvalósuló KlimaForst című, ATHU-0100192 azonosító számú projekt keretében</w:t>
      </w:r>
    </w:p>
    <w:p>
      <w:pPr>
        <w:pStyle w:val="BodyText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eastAsia="zh-CN"/>
        </w:rPr>
        <w:t>tárgyú beszerzési eljáráshoz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…………</w:t>
      </w:r>
      <w:r>
        <w:rPr>
          <w:rFonts w:cs="Calibri" w:cstheme="minorHAnsi"/>
          <w:b/>
          <w:szCs w:val="22"/>
        </w:rPr>
        <w:t>../2026 szerződéskötéshez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 xml:space="preserve">Alulírott, 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Név, beosztás:</w:t>
        <w:tab/>
        <w:tab/>
        <w:t>………………………………………………………………….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Születéskori név:</w:t>
        <w:tab/>
        <w:t>………………………………………………………………….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Anyja neve:</w:t>
        <w:tab/>
        <w:tab/>
        <w:t>………………………………………………………………….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Születési hely, idő:</w:t>
        <w:tab/>
        <w:t>………………………………………………………………….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mint a/az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 xml:space="preserve">Szervezet neve: </w:t>
        <w:tab/>
        <w:t>………………………………………………………………….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 xml:space="preserve">Cím/Székhely: </w:t>
        <w:tab/>
        <w:tab/>
        <w:t>………………………………………………………………….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Adószám:</w:t>
        <w:tab/>
        <w:tab/>
        <w:t>………………………………………………………………….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Cégjegyzékszám, vagy</w:t>
      </w:r>
    </w:p>
    <w:p>
      <w:pPr>
        <w:pStyle w:val="Normal"/>
        <w:spacing w:lineRule="auto" w:line="36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Nyilvántartásba vételi szám: …………………………………………………………….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„</w:t>
      </w:r>
      <w:r>
        <w:rPr>
          <w:rFonts w:cs="Calibri" w:cstheme="minorHAnsi"/>
          <w:b/>
          <w:szCs w:val="22"/>
        </w:rPr>
        <w:t>A”</w:t>
      </w:r>
      <w:r>
        <w:rPr>
          <w:rStyle w:val="Lbjegyzet-karakterek"/>
          <w:rFonts w:cs="Calibri" w:cstheme="minorHAnsi"/>
          <w:szCs w:val="22"/>
        </w:rPr>
        <w:t xml:space="preserve"> </w:t>
      </w:r>
      <w:r>
        <w:rPr>
          <w:rStyle w:val="FootnoteReference"/>
          <w:rFonts w:cs="Calibri" w:cstheme="minorHAnsi"/>
          <w:szCs w:val="22"/>
        </w:rPr>
        <w:footnoteReference w:id="4"/>
      </w:r>
    </w:p>
    <w:p>
      <w:pPr>
        <w:pStyle w:val="Normal"/>
        <w:rPr>
          <w:rFonts w:ascii="Calibri" w:hAnsi="Calibri" w:cs="Calibri" w:asciiTheme="minorHAnsi" w:cstheme="minorHAnsi" w:hAnsiTheme="minorHAnsi"/>
          <w:bCs/>
          <w:szCs w:val="22"/>
        </w:rPr>
      </w:pPr>
      <w:r>
        <w:rPr>
          <w:rFonts w:cs="Calibri" w:cstheme="minorHAnsi"/>
          <w:szCs w:val="22"/>
        </w:rPr>
        <w:t xml:space="preserve">törvényes képviselője, tudomásul veszem, hogy </w:t>
      </w:r>
      <w:r>
        <w:rPr>
          <w:rFonts w:cs="Calibri" w:cstheme="minorHAnsi"/>
          <w:b/>
          <w:szCs w:val="22"/>
        </w:rPr>
        <w:t>az Államháztartásról szóló 2011. évi CXCV. törvény (a továbbiakban: Áht.) 41. § (6) bekezdésében</w:t>
      </w:r>
      <w:r>
        <w:rPr>
          <w:rFonts w:cs="Calibri" w:cstheme="minorHAnsi"/>
          <w:szCs w:val="22"/>
        </w:rPr>
        <w:t xml:space="preserve"> foglaltak alapján </w:t>
      </w:r>
      <w:r>
        <w:rPr>
          <w:rFonts w:cs="Calibri" w:cstheme="minorHAnsi"/>
          <w:bCs/>
          <w:szCs w:val="22"/>
        </w:rPr>
        <w:t xml:space="preserve">a </w:t>
      </w:r>
      <w:r>
        <w:rPr>
          <w:rFonts w:cs="Calibri" w:cstheme="minorHAnsi"/>
          <w:b/>
          <w:i/>
          <w:iCs/>
          <w:szCs w:val="22"/>
        </w:rPr>
        <w:t>TAEG Tanulmányi Erdőgazdaság Zártkörűen Működő Részvénytársasággal</w:t>
      </w:r>
      <w:r>
        <w:rPr>
          <w:rFonts w:cs="Calibri" w:cstheme="minorHAnsi"/>
          <w:bCs/>
          <w:szCs w:val="22"/>
        </w:rPr>
        <w:t xml:space="preserve"> nem köthető érvényesen visszterhes szerződés, illetve létrejött ilyen szerződés alapján nem teljesíthető kifizetés, amennyiben az általam képviselt szervezet nem minősül átlátható szervezetnek.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Cs w:val="22"/>
          <w:vertAlign w:val="superscript"/>
        </w:rPr>
      </w:pPr>
      <w:r>
        <w:rPr>
          <w:rFonts w:cs="Calibri" w:cstheme="minorHAnsi"/>
          <w:b/>
          <w:szCs w:val="22"/>
        </w:rPr>
        <w:t>„</w:t>
      </w:r>
      <w:r>
        <w:rPr>
          <w:rFonts w:cs="Calibri" w:cstheme="minorHAnsi"/>
          <w:b/>
          <w:szCs w:val="22"/>
        </w:rPr>
        <w:t>B”</w:t>
      </w:r>
      <w:r>
        <w:rPr>
          <w:rFonts w:cs="Calibri" w:cstheme="minorHAnsi"/>
          <w:szCs w:val="22"/>
          <w:vertAlign w:val="superscript"/>
        </w:rPr>
        <w:t>70</w:t>
      </w:r>
    </w:p>
    <w:p>
      <w:pPr>
        <w:pStyle w:val="Normal"/>
        <w:rPr>
          <w:rFonts w:ascii="Calibri" w:hAnsi="Calibri" w:cs="Calibri" w:asciiTheme="minorHAnsi" w:cstheme="minorHAnsi" w:hAnsiTheme="minorHAnsi"/>
          <w:bCs/>
          <w:szCs w:val="22"/>
        </w:rPr>
      </w:pPr>
      <w:r>
        <w:rPr>
          <w:rFonts w:cs="Calibri" w:cstheme="minorHAnsi"/>
          <w:szCs w:val="22"/>
        </w:rPr>
        <w:t xml:space="preserve">törvényes képviselője, tudomásul veszem, hogy </w:t>
      </w:r>
      <w:r>
        <w:rPr>
          <w:rFonts w:cs="Calibri" w:cstheme="minorHAnsi"/>
          <w:b/>
          <w:bCs/>
          <w:szCs w:val="22"/>
        </w:rPr>
        <w:t>a Nemzeti vagyonról szóló 2011. évi CXCVI. törvény 11. § (10) bekezdésében</w:t>
      </w:r>
      <w:r>
        <w:rPr>
          <w:rFonts w:cs="Calibri" w:cstheme="minorHAnsi"/>
          <w:szCs w:val="22"/>
        </w:rPr>
        <w:t xml:space="preserve"> foglaltak alapján </w:t>
      </w:r>
      <w:r>
        <w:rPr>
          <w:rFonts w:cs="Calibri" w:cstheme="minorHAnsi"/>
          <w:bCs/>
          <w:szCs w:val="22"/>
        </w:rPr>
        <w:t xml:space="preserve">vagyonhasznosítási szerződés </w:t>
      </w:r>
      <w:r>
        <w:rPr>
          <w:rFonts w:cs="Calibri" w:cstheme="minorHAnsi"/>
          <w:b/>
          <w:i/>
          <w:iCs/>
          <w:szCs w:val="22"/>
        </w:rPr>
        <w:t>TAEG Tanulmányi Erdőgazdaság Zártkörűen Működő Részvénytársasággal</w:t>
      </w:r>
      <w:r>
        <w:rPr>
          <w:rFonts w:cs="Calibri" w:cstheme="minorHAnsi"/>
          <w:bCs/>
          <w:szCs w:val="22"/>
        </w:rPr>
        <w:t xml:space="preserve"> nem köthető, amennyiben az általam képviselt szervezet nem minősül átlátható szervezetnek.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Polgári és büntetőjogi felelősségem teljes körű tudatában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nyilatkozom,</w:t>
      </w:r>
    </w:p>
    <w:p>
      <w:pPr>
        <w:pStyle w:val="Normal"/>
        <w:ind w:hanging="284" w:start="284"/>
        <w:jc w:val="center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szCs w:val="22"/>
        </w:rPr>
        <w:t xml:space="preserve">hogy az általam képviselt szervezet az </w:t>
      </w:r>
      <w:r>
        <w:rPr>
          <w:rFonts w:cs="Calibri" w:cstheme="minorHAnsi"/>
          <w:b/>
          <w:szCs w:val="22"/>
        </w:rPr>
        <w:t>Áht. 41. § (6) bekezdésében</w:t>
      </w:r>
      <w:r>
        <w:rPr>
          <w:rFonts w:cs="Calibri" w:cstheme="minorHAnsi"/>
          <w:szCs w:val="22"/>
        </w:rPr>
        <w:t xml:space="preserve"> illetve </w:t>
      </w:r>
      <w:r>
        <w:rPr>
          <w:rFonts w:cs="Calibri" w:cstheme="minorHAnsi"/>
          <w:b/>
          <w:bCs/>
          <w:szCs w:val="22"/>
        </w:rPr>
        <w:t>a Nemzeti vagyonról szóló 2011. évi CXCVI. törvény 11. § (10) bekezdésében</w:t>
      </w:r>
      <w:r>
        <w:rPr>
          <w:rFonts w:cs="Calibri" w:cstheme="minorHAnsi"/>
          <w:szCs w:val="22"/>
        </w:rPr>
        <w:t xml:space="preserve"> előírt, a </w:t>
      </w:r>
      <w:r>
        <w:rPr>
          <w:rFonts w:cs="Calibri" w:cstheme="minorHAnsi"/>
          <w:b/>
          <w:szCs w:val="22"/>
        </w:rPr>
        <w:t>Nemzeti vagyonról szóló 2011. évi CXCVI. törvény 3. § (1) bekezdésben</w:t>
      </w:r>
      <w:r>
        <w:rPr>
          <w:rFonts w:cs="Calibri" w:cstheme="minorHAnsi"/>
          <w:szCs w:val="22"/>
        </w:rPr>
        <w:t xml:space="preserve"> foglaltak szerinti átlátható szervezetnek minősül az alábbiak szerint:</w:t>
      </w:r>
      <w:r>
        <w:rPr>
          <w:rFonts w:cs="Calibri" w:cstheme="minorHAnsi"/>
          <w:szCs w:val="22"/>
          <w:vertAlign w:val="superscript"/>
        </w:rPr>
        <w:t xml:space="preserve">70 </w:t>
      </w:r>
      <w:r>
        <w:rPr>
          <w:rStyle w:val="FootnoteReference"/>
          <w:rFonts w:cs="Calibri" w:cstheme="minorHAnsi"/>
          <w:szCs w:val="22"/>
        </w:rPr>
        <w:footnoteReference w:id="5"/>
      </w:r>
    </w:p>
    <w:p>
      <w:pPr>
        <w:pStyle w:val="ListParagraph"/>
        <w:numPr>
          <w:ilvl w:val="0"/>
          <w:numId w:val="3"/>
        </w:numPr>
        <w:spacing w:before="0" w:after="0"/>
        <w:ind w:hanging="284" w:start="284"/>
        <w:contextualSpacing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az állam, a költségvetési szerv, a köztestület, a helyi Igazgatóság, a nemzetiségi Igazgatóság, a társulás, az egyházi jogi személy, az olyan gazdálkodó szervezet, amelyben az állam vagy a helyi Igazgatóság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</w:p>
    <w:p>
      <w:pPr>
        <w:pStyle w:val="ListParagraph"/>
        <w:numPr>
          <w:ilvl w:val="0"/>
          <w:numId w:val="3"/>
        </w:numPr>
        <w:spacing w:before="120" w:after="0"/>
        <w:ind w:hanging="284" w:start="284"/>
        <w:contextualSpacing w:val="false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belföldi vagy külföldi jogiszemély vagy jogi személyiséggel nem rendelkező gazdálkodó szervezet, amely megfelel a következő feltételeknek:</w:t>
      </w:r>
    </w:p>
    <w:p>
      <w:pPr>
        <w:pStyle w:val="ListParagraph"/>
        <w:numPr>
          <w:ilvl w:val="1"/>
          <w:numId w:val="3"/>
        </w:numPr>
        <w:spacing w:before="0" w:after="0"/>
        <w:ind w:hanging="284" w:start="284"/>
        <w:contextualSpacing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tulajdonosi szerkezete, a pénzmosás és a terrorizmus finanszírozása megelőzéséről és megakadályozásáról szóló törvény szerint meghatározott tényleges tulajdonosa megismerhető,</w:t>
      </w:r>
    </w:p>
    <w:p>
      <w:pPr>
        <w:pStyle w:val="ListParagraph"/>
        <w:numPr>
          <w:ilvl w:val="1"/>
          <w:numId w:val="3"/>
        </w:numPr>
        <w:spacing w:before="0" w:after="0"/>
        <w:ind w:hanging="284" w:start="284"/>
        <w:contextualSpacing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>
      <w:pPr>
        <w:pStyle w:val="ListParagraph"/>
        <w:numPr>
          <w:ilvl w:val="1"/>
          <w:numId w:val="3"/>
        </w:numPr>
        <w:spacing w:before="0" w:after="0"/>
        <w:ind w:hanging="284" w:start="284"/>
        <w:contextualSpacing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nem minősül a társasági adóról és az osztalékadóról szóló törvény szerint meghatározott ellenőrzött külföldi társaságnak,</w:t>
      </w:r>
    </w:p>
    <w:p>
      <w:pPr>
        <w:pStyle w:val="ListParagraph"/>
        <w:numPr>
          <w:ilvl w:val="1"/>
          <w:numId w:val="3"/>
        </w:numPr>
        <w:spacing w:before="0" w:after="0"/>
        <w:ind w:hanging="284" w:start="284"/>
        <w:contextualSpacing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 gazdálkodó szervezetben közvetlenül vagy közvetetten több mint 25%-os tulajdonnal, befolyással vagy szavazati joggal bíró jogi személy, jogi személyiséggel nem rendelkező gazdálkodó szervezet tekintetében a 2./</w:t>
      </w:r>
    </w:p>
    <w:p>
      <w:pPr>
        <w:pStyle w:val="ListParagraph"/>
        <w:spacing w:before="120" w:after="0"/>
        <w:ind w:hanging="284" w:start="284"/>
        <w:contextualSpacing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a), 2./b) és 2./c) pont szerinti feltételek fennállnak;</w:t>
      </w:r>
    </w:p>
    <w:p>
      <w:pPr>
        <w:pStyle w:val="ListParagraph"/>
        <w:numPr>
          <w:ilvl w:val="0"/>
          <w:numId w:val="3"/>
        </w:numPr>
        <w:spacing w:before="120" w:after="0"/>
        <w:ind w:hanging="284" w:start="284"/>
        <w:contextualSpacing w:val="false"/>
        <w:rPr>
          <w:rFonts w:ascii="Calibri" w:hAnsi="Calibri" w:cs="Calibri" w:asciiTheme="minorHAnsi" w:cstheme="minorHAnsi" w:hAnsiTheme="minorHAnsi"/>
          <w:b/>
          <w:szCs w:val="22"/>
        </w:rPr>
      </w:pPr>
      <w:r>
        <w:rPr>
          <w:rFonts w:cs="Calibri" w:cstheme="minorHAnsi"/>
          <w:b/>
          <w:szCs w:val="22"/>
        </w:rPr>
        <w:t>civil szervezet és a vizitársulat, amely megfelel a következő feltételeknek:</w:t>
      </w:r>
    </w:p>
    <w:p>
      <w:pPr>
        <w:pStyle w:val="ListParagraph"/>
        <w:numPr>
          <w:ilvl w:val="1"/>
          <w:numId w:val="3"/>
        </w:numPr>
        <w:spacing w:before="0" w:after="0"/>
        <w:ind w:hanging="284" w:start="284"/>
        <w:contextualSpacing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vezető tisztségviselői megismerhetők,</w:t>
      </w:r>
    </w:p>
    <w:p>
      <w:pPr>
        <w:pStyle w:val="ListParagraph"/>
        <w:numPr>
          <w:ilvl w:val="1"/>
          <w:numId w:val="3"/>
        </w:numPr>
        <w:spacing w:before="0" w:after="0"/>
        <w:ind w:hanging="284" w:start="284"/>
        <w:contextualSpacing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a civil szervezet és a vizitársulat, valamint ezek vezető tisztségviselői nem átlátható szervezetben nem rendelkeznek 25%-ot meghaladó részesedéssel,</w:t>
      </w:r>
    </w:p>
    <w:p>
      <w:pPr>
        <w:pStyle w:val="ListParagraph"/>
        <w:numPr>
          <w:ilvl w:val="1"/>
          <w:numId w:val="3"/>
        </w:numPr>
        <w:spacing w:before="0" w:after="0"/>
        <w:ind w:hanging="284" w:start="284"/>
        <w:contextualSpacing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székhelye az Európai Unió tagállamában, az Európai Gazdasági Térségről szóló megállapodásban részes államban, a Gazdasági Együttműködési és Fejlesztési Szervezet tagállamában vagy olyan államban van, amellyel Magyarországnak a kettős adóztatás elkerüléséről szóló egyezménye van;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 xml:space="preserve">Hozzájárulok ahhoz, hogy ezen átláthatósági feltétel ellenőrzése céljából, a szerződésből eredő követelések elévüléséig, az </w:t>
      </w:r>
      <w:r>
        <w:rPr>
          <w:rFonts w:cs="Calibri" w:cstheme="minorHAnsi"/>
          <w:b/>
          <w:szCs w:val="22"/>
        </w:rPr>
        <w:t>Áht. 54/A. §-ban</w:t>
      </w:r>
      <w:r>
        <w:rPr>
          <w:rFonts w:cs="Calibri" w:cstheme="minorHAnsi"/>
          <w:szCs w:val="22"/>
        </w:rPr>
        <w:t xml:space="preserve"> meghatározott – a …………………………………………………. (szervezet megnevezése) átláthatóságával összefüggő – adatokat kezelje.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 xml:space="preserve">Vállalom, hogy ha a nyilatkozatban foglaltakban változás következne be, erről Önöket haladéktalanul, de legkésőbb a változás bekövetkeztétől számított 8 napon belül tájékoztatom. 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Tudomásul veszem, hogy a valótlan tartalmú nyilatkozat alapján kötött szerződést a Fertő-Hanság Nemzeti Park Igazgatóság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Kelt: ………………… 202…. év …….……….. hónap …... napján.</w:t>
      </w:r>
    </w:p>
    <w:p>
      <w:pPr>
        <w:pStyle w:val="Normal"/>
        <w:ind w:start="4956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/>
          <w:szCs w:val="22"/>
        </w:rPr>
        <w:t>...................................................</w:t>
      </w:r>
    </w:p>
    <w:p>
      <w:pPr>
        <w:pStyle w:val="Normal"/>
        <w:spacing w:before="120" w:after="120"/>
        <w:ind w:start="4956"/>
        <w:jc w:val="center"/>
        <w:rPr>
          <w:rFonts w:ascii="Arial" w:hAnsi="Arial" w:cs="Arial"/>
          <w:sz w:val="20"/>
        </w:rPr>
      </w:pPr>
      <w:r>
        <w:rPr>
          <w:rFonts w:cs="Calibri" w:cstheme="minorHAnsi"/>
          <w:szCs w:val="22"/>
        </w:rPr>
        <w:t>cégszerű aláírás</w:t>
      </w:r>
    </w:p>
    <w:sectPr>
      <w:footerReference w:type="even" r:id="rId2"/>
      <w:footerReference w:type="default" r:id="rId3"/>
      <w:footerReference w:type="first" r:id="rId4"/>
      <w:footnotePr>
        <w:numFmt w:val="decimal"/>
      </w:footnotePr>
      <w:type w:val="nextPage"/>
      <w:pgSz w:w="11906" w:h="16838"/>
      <w:pgMar w:left="1417" w:right="1417" w:gutter="0" w:header="0" w:top="992" w:footer="708" w:bottom="765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Liberation Sans">
    <w:altName w:val="Arial"/>
    <w:charset w:val="ee" w:characterSet="windows-1250"/>
    <w:family w:val="swiss"/>
    <w:pitch w:val="variable"/>
  </w:font>
  <w:font w:name="Georgia">
    <w:charset w:val="01"/>
    <w:family w:val="roman"/>
    <w:pitch w:val="default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Garamond">
    <w:charset w:val="01"/>
    <w:family w:val="roman"/>
    <w:pitch w:val="default"/>
  </w:font>
  <w:font w:name="Arial">
    <w:charset w:val="01"/>
    <w:family w:val="swiss"/>
    <w:pitch w:val="variable"/>
  </w:font>
  <w:font w:name="OpenSymbol">
    <w:altName w:val="Arial Unicode MS"/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before="120" w:after="12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before="120" w:after="120"/>
      <w:ind w:end="360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before="120" w:after="120"/>
      <w:jc w:val="center"/>
      <w:rPr>
        <w:rFonts w:ascii="Garamond" w:hAnsi="Garamond" w:eastAsia="Garamond" w:cs="Garamond"/>
        <w:color w:val="000000"/>
        <w:sz w:val="24"/>
      </w:rPr>
    </w:pPr>
    <w:r>
      <w:rPr>
        <w:rFonts w:eastAsia="Garamond" w:cs="Garamond" w:ascii="Garamond" w:hAnsi="Garamond"/>
        <w:color w:val="000000"/>
        <w:sz w:val="24"/>
      </w:rPr>
      <w:fldChar w:fldCharType="begin"/>
    </w:r>
    <w:r>
      <w:rPr>
        <w:rFonts w:eastAsia="Garamond" w:cs="Garamond" w:ascii="Garamond" w:hAnsi="Garamond"/>
        <w:color w:val="000000"/>
        <w:sz w:val="24"/>
      </w:rPr>
      <w:instrText xml:space="preserve"> PAGE </w:instrText>
    </w:r>
    <w:r>
      <w:rPr>
        <w:rFonts w:eastAsia="Garamond" w:cs="Garamond" w:ascii="Garamond" w:hAnsi="Garamond"/>
        <w:color w:val="000000"/>
        <w:sz w:val="24"/>
      </w:rPr>
      <w:fldChar w:fldCharType="separate"/>
    </w:r>
    <w:r>
      <w:rPr>
        <w:rFonts w:eastAsia="Garamond" w:cs="Garamond" w:ascii="Garamond" w:hAnsi="Garamond"/>
        <w:color w:val="000000"/>
        <w:sz w:val="24"/>
      </w:rPr>
      <w:t>5</w:t>
    </w:r>
    <w:r>
      <w:rPr>
        <w:rFonts w:eastAsia="Garamond" w:cs="Garamond" w:ascii="Garamond" w:hAnsi="Garamond"/>
        <w:color w:val="000000"/>
        <w:sz w:val="24"/>
      </w:rPr>
      <w:fldChar w:fldCharType="end"/>
    </w:r>
  </w:p>
  <w:p>
    <w:pPr>
      <w:pStyle w:val="Normal"/>
      <w:pBdr/>
      <w:tabs>
        <w:tab w:val="clear" w:pos="720"/>
        <w:tab w:val="center" w:pos="4536" w:leader="none"/>
        <w:tab w:val="right" w:pos="9072" w:leader="none"/>
      </w:tabs>
      <w:ind w:end="360"/>
      <w:jc w:val="center"/>
      <w:rPr>
        <w:rFonts w:ascii="Garamond" w:hAnsi="Garamond" w:eastAsia="Garamond" w:cs="Garamond"/>
        <w:color w:val="000000"/>
      </w:rPr>
    </w:pPr>
    <w:r>
      <w:rPr>
        <w:rFonts w:eastAsia="Garamond" w:cs="Garamond" w:ascii="Garamond" w:hAnsi="Garamond"/>
        <w:color w:val="000000"/>
      </w:rPr>
    </w:r>
  </w:p>
  <w:p>
    <w:pPr>
      <w:pStyle w:val="Normal"/>
      <w:pBdr/>
      <w:tabs>
        <w:tab w:val="clear" w:pos="720"/>
        <w:tab w:val="center" w:pos="4536" w:leader="none"/>
        <w:tab w:val="right" w:pos="9072" w:leader="none"/>
      </w:tabs>
      <w:spacing w:before="120" w:after="120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120" w:after="120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pBdr/>
        <w:spacing w:before="120" w:after="120"/>
        <w:rPr>
          <w:rFonts w:ascii="Garamond" w:hAnsi="Garamond" w:eastAsia="Garamond" w:cs="Garamond"/>
          <w:color w:val="000000"/>
          <w:sz w:val="20"/>
        </w:rPr>
      </w:pPr>
      <w:r>
        <w:rPr>
          <w:rStyle w:val="Lbjegyzet-karakterek"/>
        </w:rPr>
        <w:footnoteRef/>
      </w:r>
      <w:r>
        <w:rPr>
          <w:rFonts w:eastAsia="Garamond" w:cs="Garamond" w:ascii="Garamond" w:hAnsi="Garamond"/>
          <w:color w:val="000000"/>
          <w:sz w:val="20"/>
        </w:rPr>
        <w:t xml:space="preserve"> </w:t>
      </w:r>
      <w:r>
        <w:rPr>
          <w:rFonts w:eastAsia="Garamond" w:cs="Garamond" w:ascii="Garamond" w:hAnsi="Garamond"/>
          <w:color w:val="000000"/>
          <w:sz w:val="20"/>
        </w:rPr>
        <w:t>Kérjük a nyilatkozatot aláíró személye szerint a megfelelő részt aláhúzni vagy a szükségtelen részt törölni.</w:t>
      </w:r>
    </w:p>
  </w:footnote>
  <w:footnote w:id="3">
    <w:p>
      <w:pPr>
        <w:pStyle w:val="FootnoteText"/>
        <w:rPr>
          <w:rFonts w:ascii="Calibri" w:hAnsi="Calibri" w:eastAsia="Garamond" w:cs="Calibri" w:asciiTheme="minorHAnsi" w:cstheme="minorHAnsi" w:hAnsiTheme="minorHAnsi"/>
          <w:color w:val="000000"/>
          <w:szCs w:val="24"/>
          <w:lang w:val="hu-HU" w:eastAsia="hu-HU"/>
        </w:rPr>
      </w:pPr>
      <w:r>
        <w:rPr>
          <w:rStyle w:val="Lbjegyzet-karakterek"/>
        </w:rPr>
        <w:footnoteRef/>
      </w:r>
      <w:r>
        <w:rPr/>
        <w:t xml:space="preserve"> </w:t>
      </w:r>
      <w:r>
        <w:rPr>
          <w:rFonts w:eastAsia="Garamond" w:cs="Calibri" w:ascii="Calibri" w:hAnsi="Calibri" w:asciiTheme="minorHAnsi" w:cstheme="minorHAnsi" w:hAnsiTheme="minorHAnsi"/>
          <w:color w:val="000000"/>
          <w:szCs w:val="24"/>
          <w:lang w:val="hu-HU" w:eastAsia="hu-HU"/>
        </w:rPr>
        <w:t>Kérjük a megfelelő választ aláhúzni.</w:t>
      </w:r>
    </w:p>
  </w:footnote>
  <w:footnote w:id="4">
    <w:p>
      <w:pPr>
        <w:pStyle w:val="FootnoteText"/>
        <w:ind w:hanging="170" w:start="170"/>
        <w:jc w:val="both"/>
        <w:rPr>
          <w:i/>
          <w:sz w:val="18"/>
          <w:szCs w:val="18"/>
        </w:rPr>
      </w:pPr>
      <w:r>
        <w:rPr>
          <w:rStyle w:val="Lbjegyzet-karakterek"/>
        </w:rPr>
        <w:footnoteRef/>
      </w:r>
      <w:r>
        <w:rPr>
          <w:b/>
        </w:rPr>
        <w:t xml:space="preserve"> </w:t>
      </w:r>
      <w:r>
        <w:rPr>
          <w:i/>
        </w:rPr>
        <w:t>Erről attól függően kell rendelkezni, hogy az Áht. 41. § (6) bekezdése szerinti visszterhes szerződés kötéséhez, vagy, vagy az Nvtv. 11. § (10)-(11) bekezdése szerinti vagyonhasznosításához kérik az átláthatósági nyilatkozatot.</w:t>
      </w:r>
    </w:p>
  </w:footnote>
  <w:footnote w:id="5">
    <w:p>
      <w:pPr>
        <w:pStyle w:val="FootnoteText"/>
        <w:rPr>
          <w:i/>
        </w:rPr>
      </w:pPr>
      <w:r>
        <w:rPr>
          <w:rStyle w:val="Lbjegyzet-karakterek"/>
        </w:rPr>
        <w:footnoteRef/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A szervezeti formának megfelelő számot(1., 2., vagy 3.)  kérjük karikázza be!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0"/>
      <w:numFmt w:val="bullet"/>
      <w:lvlText w:val="-"/>
      <w:lvlJc w:val="start"/>
      <w:pPr>
        <w:tabs>
          <w:tab w:val="num" w:pos="0"/>
        </w:tabs>
        <w:ind w:start="571" w:hanging="344"/>
      </w:pPr>
      <w:rPr>
        <w:rFonts w:ascii="Arial" w:hAnsi="Arial" w:cs="Arial" w:hint="default"/>
      </w:rPr>
    </w:lvl>
    <w:lvl w:ilvl="1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b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  <w:b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hu-H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hu-HU" w:eastAsia="hu-H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51fdd"/>
    <w:pPr>
      <w:widowControl/>
      <w:bidi w:val="0"/>
      <w:spacing w:before="120" w:after="120"/>
      <w:jc w:val="both"/>
    </w:pPr>
    <w:rPr>
      <w:rFonts w:cs="Times New Roman" w:ascii="Calibri" w:hAnsi="Calibri" w:eastAsia="Calibri"/>
      <w:color w:val="auto"/>
      <w:kern w:val="0"/>
      <w:sz w:val="22"/>
      <w:szCs w:val="24"/>
      <w:lang w:val="hu-HU" w:eastAsia="hu-HU" w:bidi="ar-SA"/>
    </w:rPr>
  </w:style>
  <w:style w:type="paragraph" w:styleId="Heading1">
    <w:name w:val="heading 1"/>
    <w:basedOn w:val="Normal"/>
    <w:next w:val="Normal"/>
    <w:link w:val="Cmsor1Char"/>
    <w:uiPriority w:val="9"/>
    <w:qFormat/>
    <w:rsid w:val="00451fdd"/>
    <w:pPr>
      <w:keepNext w:val="true"/>
      <w:spacing w:before="240" w:after="60"/>
      <w:outlineLvl w:val="0"/>
    </w:pPr>
    <w:rPr>
      <w:rFonts w:ascii="Cambria" w:hAnsi="Cambria" w:eastAsia="Times New Roman"/>
      <w:b/>
      <w:bCs/>
      <w:kern w:val="2"/>
      <w:sz w:val="32"/>
      <w:szCs w:val="32"/>
      <w:lang w:val="x-non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msor1Char" w:customStyle="1">
    <w:name w:val="Címsor 1 Char"/>
    <w:basedOn w:val="DefaultParagraphFont"/>
    <w:uiPriority w:val="9"/>
    <w:qFormat/>
    <w:rsid w:val="00451fdd"/>
    <w:rPr>
      <w:rFonts w:ascii="Cambria" w:hAnsi="Cambria" w:eastAsia="Times New Roman" w:cs="Times New Roman"/>
      <w:b/>
      <w:bCs/>
      <w:kern w:val="2"/>
      <w:sz w:val="32"/>
      <w:szCs w:val="32"/>
      <w:lang w:val="x-none"/>
    </w:rPr>
  </w:style>
  <w:style w:type="character" w:styleId="llbChar" w:customStyle="1">
    <w:name w:val="Élőláb Char"/>
    <w:basedOn w:val="DefaultParagraphFont"/>
    <w:uiPriority w:val="99"/>
    <w:qFormat/>
    <w:rsid w:val="00451fdd"/>
    <w:rPr>
      <w:rFonts w:eastAsia="Calibri" w:cs="Times New Roman"/>
      <w:szCs w:val="24"/>
      <w:lang w:val="x-none"/>
    </w:rPr>
  </w:style>
  <w:style w:type="character" w:styleId="PageNumber">
    <w:name w:val="page number"/>
    <w:basedOn w:val="DefaultParagraphFont"/>
    <w:rsid w:val="00451fdd"/>
    <w:rPr/>
  </w:style>
  <w:style w:type="character" w:styleId="Lbjegyzet-karakterek">
    <w:name w:val="Lábjegyzet-karakterek"/>
    <w:uiPriority w:val="99"/>
    <w:qFormat/>
    <w:rsid w:val="00451fd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LbjegyzetszvegChar" w:customStyle="1">
    <w:name w:val="Lábjegyzetszöveg Char"/>
    <w:basedOn w:val="DefaultParagraphFont"/>
    <w:uiPriority w:val="99"/>
    <w:qFormat/>
    <w:rsid w:val="00451fdd"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ListaszerbekezdsChar" w:customStyle="1">
    <w:name w:val="Listaszerű bekezdés Char"/>
    <w:link w:val="ListParagraph"/>
    <w:uiPriority w:val="34"/>
    <w:qFormat/>
    <w:locked/>
    <w:rsid w:val="00451fdd"/>
    <w:rPr>
      <w:rFonts w:eastAsia="Calibri" w:cs="Times New Roman"/>
      <w:szCs w:val="24"/>
    </w:rPr>
  </w:style>
  <w:style w:type="character" w:styleId="SzvegtrzsChar" w:customStyle="1">
    <w:name w:val="Szövegtörzs Char"/>
    <w:basedOn w:val="DefaultParagraphFont"/>
    <w:qFormat/>
    <w:rsid w:val="009a3ec2"/>
    <w:rPr>
      <w:rFonts w:ascii="Times New Roman" w:hAnsi="Times New Roman" w:eastAsia="Times New Roman" w:cs="Times New Roman"/>
      <w:sz w:val="28"/>
      <w:szCs w:val="20"/>
    </w:rPr>
  </w:style>
  <w:style w:type="character" w:styleId="HTML-kntformzottChar" w:customStyle="1">
    <w:name w:val="HTML-ként formázott Char"/>
    <w:basedOn w:val="DefaultParagraphFont"/>
    <w:link w:val="HTMLPreformatted"/>
    <w:qFormat/>
    <w:rsid w:val="009a3ec2"/>
    <w:rPr>
      <w:rFonts w:ascii="Courier New" w:hAnsi="Courier New" w:eastAsia="Times New Roman" w:cs="Times New Roman"/>
      <w:sz w:val="20"/>
      <w:szCs w:val="20"/>
      <w:lang w:val="x-none" w:eastAsia="x-none"/>
    </w:rPr>
  </w:style>
  <w:style w:type="character" w:styleId="CmChar" w:customStyle="1">
    <w:name w:val="Cím Char"/>
    <w:basedOn w:val="DefaultParagraphFont"/>
    <w:qFormat/>
    <w:rsid w:val="00b26492"/>
    <w:rPr>
      <w:rFonts w:cs="Times New Roman"/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f0045"/>
    <w:rPr>
      <w:sz w:val="16"/>
      <w:szCs w:val="16"/>
    </w:rPr>
  </w:style>
  <w:style w:type="character" w:styleId="JegyzetszvegChar" w:customStyle="1">
    <w:name w:val="Jegyzetszöveg Char"/>
    <w:basedOn w:val="DefaultParagraphFont"/>
    <w:uiPriority w:val="99"/>
    <w:semiHidden/>
    <w:qFormat/>
    <w:rsid w:val="000f0045"/>
    <w:rPr>
      <w:rFonts w:cs="Times New Roman"/>
      <w:sz w:val="20"/>
      <w:szCs w:val="20"/>
    </w:rPr>
  </w:style>
  <w:style w:type="character" w:styleId="MegjegyzstrgyaChar" w:customStyle="1">
    <w:name w:val="Megjegyzés tárgya Char"/>
    <w:basedOn w:val="JegyzetszvegChar"/>
    <w:link w:val="annotationsubject"/>
    <w:uiPriority w:val="99"/>
    <w:semiHidden/>
    <w:qFormat/>
    <w:rsid w:val="000f0045"/>
    <w:rPr>
      <w:rFonts w:cs="Times New Roman"/>
      <w:b/>
      <w:bCs/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Vgjegyzet-karakterek">
    <w:name w:val="Végjegyzet-karakterek"/>
    <w:qFormat/>
    <w:rPr/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zvegtrzsChar"/>
    <w:rsid w:val="009a3ec2"/>
    <w:pPr>
      <w:spacing w:before="0" w:after="0"/>
    </w:pPr>
    <w:rPr>
      <w:rFonts w:ascii="Times New Roman" w:hAnsi="Times New Roman" w:eastAsia="Times New Roman"/>
      <w:sz w:val="28"/>
      <w:szCs w:val="20"/>
    </w:rPr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ascii="Times New Roman" w:hAnsi="Times New Roman" w:cs="Lucida Sans"/>
    </w:rPr>
  </w:style>
  <w:style w:type="paragraph" w:styleId="Title">
    <w:name w:val="Title"/>
    <w:basedOn w:val="Normal"/>
    <w:next w:val="Normal"/>
    <w:link w:val="CmChar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link w:val="ListaszerbekezdsChar"/>
    <w:uiPriority w:val="34"/>
    <w:qFormat/>
    <w:rsid w:val="00451fdd"/>
    <w:pPr>
      <w:spacing w:before="120" w:after="120"/>
      <w:ind w:start="720"/>
      <w:contextualSpacing/>
    </w:pPr>
    <w:rPr/>
  </w:style>
  <w:style w:type="paragraph" w:styleId="lfejsllb">
    <w:name w:val="Élőfej és élőláb"/>
    <w:basedOn w:val="Normal"/>
    <w:qFormat/>
    <w:pPr/>
    <w:rPr/>
  </w:style>
  <w:style w:type="paragraph" w:styleId="Footer">
    <w:name w:val="footer"/>
    <w:basedOn w:val="Normal"/>
    <w:link w:val="llbChar"/>
    <w:uiPriority w:val="99"/>
    <w:unhideWhenUsed/>
    <w:rsid w:val="00451fdd"/>
    <w:pPr>
      <w:tabs>
        <w:tab w:val="clear" w:pos="720"/>
        <w:tab w:val="center" w:pos="4536" w:leader="none"/>
        <w:tab w:val="right" w:pos="9072" w:leader="none"/>
      </w:tabs>
    </w:pPr>
    <w:rPr>
      <w:lang w:val="x-none"/>
    </w:rPr>
  </w:style>
  <w:style w:type="paragraph" w:styleId="FootnoteText">
    <w:name w:val="footnote text"/>
    <w:basedOn w:val="Normal"/>
    <w:link w:val="LbjegyzetszvegChar"/>
    <w:uiPriority w:val="99"/>
    <w:rsid w:val="00451fdd"/>
    <w:pPr>
      <w:spacing w:before="0" w:after="0"/>
      <w:jc w:val="start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NoSpacing">
    <w:name w:val="No Spacing"/>
    <w:uiPriority w:val="1"/>
    <w:qFormat/>
    <w:rsid w:val="002b47d7"/>
    <w:pPr>
      <w:widowControl/>
      <w:bidi w:val="0"/>
      <w:spacing w:before="120" w:after="0"/>
      <w:jc w:val="both"/>
    </w:pPr>
    <w:rPr>
      <w:rFonts w:ascii="Times New Roman" w:hAnsi="Times New Roman" w:cs="Calibri" w:cstheme="minorHAnsi" w:eastAsia="Calibri"/>
      <w:color w:val="auto"/>
      <w:kern w:val="0"/>
      <w:sz w:val="24"/>
      <w:szCs w:val="22"/>
      <w:lang w:val="hu-HU" w:eastAsia="hu-HU" w:bidi="ar-SA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TMLPreformatted">
    <w:name w:val="HTML Preformatted"/>
    <w:basedOn w:val="Normal"/>
    <w:link w:val="HTML-kntformzottChar"/>
    <w:qFormat/>
    <w:rsid w:val="009a3ec2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before="0" w:after="0"/>
      <w:jc w:val="start"/>
    </w:pPr>
    <w:rPr>
      <w:rFonts w:ascii="Courier New" w:hAnsi="Courier New" w:eastAsia="Times New Roman"/>
      <w:sz w:val="20"/>
      <w:szCs w:val="20"/>
      <w:lang w:val="x-none" w:eastAsia="x-none"/>
    </w:rPr>
  </w:style>
  <w:style w:type="paragraph" w:styleId="western" w:customStyle="1">
    <w:name w:val="western"/>
    <w:basedOn w:val="Normal"/>
    <w:qFormat/>
    <w:rsid w:val="008f3ed0"/>
    <w:pPr>
      <w:spacing w:lineRule="atLeast" w:line="238" w:beforeAutospacing="1" w:after="0"/>
    </w:pPr>
    <w:rPr>
      <w:rFonts w:ascii="Times New Roman" w:hAnsi="Times New Roman" w:eastAsia="Times New Roman"/>
      <w:sz w:val="24"/>
    </w:rPr>
  </w:style>
  <w:style w:type="paragraph" w:styleId="Revision">
    <w:name w:val="Revision"/>
    <w:uiPriority w:val="99"/>
    <w:semiHidden/>
    <w:qFormat/>
    <w:rsid w:val="009d374d"/>
    <w:pPr>
      <w:widowControl/>
      <w:bidi w:val="0"/>
      <w:spacing w:before="0" w:after="0"/>
      <w:jc w:val="start"/>
    </w:pPr>
    <w:rPr>
      <w:rFonts w:cs="Times New Roman" w:ascii="Calibri" w:hAnsi="Calibri" w:eastAsia="Calibri"/>
      <w:color w:val="auto"/>
      <w:kern w:val="0"/>
      <w:sz w:val="22"/>
      <w:szCs w:val="24"/>
      <w:lang w:val="hu-HU" w:eastAsia="hu-HU" w:bidi="ar-SA"/>
    </w:rPr>
  </w:style>
  <w:style w:type="paragraph" w:styleId="CommentText">
    <w:name w:val="annotation text"/>
    <w:basedOn w:val="Normal"/>
    <w:link w:val="JegyzetszvegChar"/>
    <w:uiPriority w:val="99"/>
    <w:semiHidden/>
    <w:unhideWhenUsed/>
    <w:rsid w:val="000f0045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MegjegyzstrgyaChar"/>
    <w:uiPriority w:val="99"/>
    <w:semiHidden/>
    <w:unhideWhenUsed/>
    <w:qFormat/>
    <w:rsid w:val="000f0045"/>
    <w:pPr/>
    <w:rPr>
      <w:b/>
      <w:bCs/>
    </w:rPr>
  </w:style>
  <w:style w:type="numbering" w:styleId="Nincslista" w:default="1">
    <w:name w:val="Nincs lista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7648c5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12" Type="http://schemas.openxmlformats.org/officeDocument/2006/relationships/customXml" Target="../customXml/item3.xml"/><Relationship Id="rId13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jxt+SzlGpW8fKm+GJVjam1OsqTNg==">AMUW2mV9Fit6xkyrCHRomOH0V0lqC1d1jMiq9eVgynq9uB/UrkmxItRzdImcthLYHEnNB8RaoWxjbR6eDpBGzElDVSqf7IJqFo1lNVFP8En/UJLP3ofnhPPooTKbo/NGvrJ7M/bNF0Cp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FB0933924A66845A7E43BF87A76D317" ma:contentTypeVersion="22" ma:contentTypeDescription="Új dokumentum létrehozása." ma:contentTypeScope="" ma:versionID="d1f1c1eb12348b942815124fbc6b163e">
  <xsd:schema xmlns:xsd="http://www.w3.org/2001/XMLSchema" xmlns:xs="http://www.w3.org/2001/XMLSchema" xmlns:p="http://schemas.microsoft.com/office/2006/metadata/properties" xmlns:ns2="6fa22bab-d1a4-40e9-9beb-95b9b4c45f6a" xmlns:ns3="764fc46a-7527-432d-bf5f-954eeed96f12" targetNamespace="http://schemas.microsoft.com/office/2006/metadata/properties" ma:root="true" ma:fieldsID="d65dba0302d7a5375e5ce86e1958995b" ns2:_="" ns3:_="">
    <xsd:import namespace="6fa22bab-d1a4-40e9-9beb-95b9b4c45f6a"/>
    <xsd:import namespace="764fc46a-7527-432d-bf5f-954eeed96f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22bab-d1a4-40e9-9beb-95b9b4c45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d3e65b0c-e4a1-452f-be58-b8edc280ca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fc46a-7527-432d-bf5f-954eeed96f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120e067-4a98-4341-927f-71ed99547c8f}" ma:internalName="TaxCatchAll" ma:showField="CatchAllData" ma:web="764fc46a-7527-432d-bf5f-954eeed96f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1A342-3083-4A00-B91A-8AAB507D69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91688AD-FD54-4329-AC32-FC94F7E7E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22bab-d1a4-40e9-9beb-95b9b4c45f6a"/>
    <ds:schemaRef ds:uri="764fc46a-7527-432d-bf5f-954eeed96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608726-8348-4733-957D-318DE4493D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LibreOffice/26.2.6.3$Windows_X86_64 LibreOffice_project/8221e31b3ac356a1623c672912a3d2b492f7e3d1</Application>
  <AppVersion>15.0000</AppVersion>
  <Pages>5</Pages>
  <Words>962</Words>
  <Characters>7360</Characters>
  <CharactersWithSpaces>8246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2026-10-13T12:53:00Z</dcterms:created>
  <dc:creator>Makai Ildikó</dc:creator>
  <dc:description/>
  <dc:language>hu-HU</dc:language>
  <cp:lastModifiedBy/>
  <cp:lastPrinted>2026-10-13T12:20:00Z</cp:lastPrinted>
  <dcterms:modified xsi:type="dcterms:W3CDTF">2026-10-14T08:31:55Z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